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Struktūrvienības „Nakts patversme”,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Esplanādes iela 1, Rīga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Klientu personīgo mantu pieņemšanas, glabāšanas un 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izsniegšanas kārtība.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Klientiem tiek nodrošināta viņu personīgo mantu glabāšana. Šim nolūkam ir iedalīta speciāla telpa ar apsardzes signalizāciju.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Mantu nodošana uzglabāšanai tiek reģistrēta speciālajā žurnālā, kurā parakstās klients un dežurējošā aprūpētāja.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Nododot mantas glabāšanai, tiek sastādīts to saraksts, kuru ar saviem parakstiem apstiprina klients un dežurējošā aprūpētāja.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 Mantām jābūt iepakotām somā, čemodānā vai pārsietajā pakā.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 Saraksts ar nodotām mantām tiek piestiprināts pie to iepakojuma.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Izsniedzot klientam kādu mantu no iepakojuma, mantu sarakstā tiek uzlikta atzīme ar izsniegšanas datumu un klienta parakstu par saņemšanu. Papildinot šo iepakojumu ar kādu mantu, tas arī tiek atzīmēts.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Mantu glabātuvē viens klients nevar aizņemt vairāk par trim glabāšanas vietām.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Nododot mantas glabāšanai klients var ņemt līdzi uz savu istabu tikai pirmās nepieciešamības lietas, galvenokārt saistītas ar personisko higiēnu.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Nododami glabāšanai personīgie klienta dokumenti tiek glabāti seifā sociālā darbinieka kabinetā, klāt pievienojot dokumentu sarakstu. Pieņemšanas un izsniegšanas kārtība tāda pati, kā mantām.</w:t>
      </w:r>
    </w:p>
    <w:p>
      <w:pPr>
        <w:pStyle w:val="NoSpacing"/>
        <w:widowControl/>
        <w:bidi w:val="0"/>
        <w:spacing w:lineRule="auto" w:line="360" w:before="0" w:after="0"/>
        <w:ind w:firstLine="269" w:left="18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Pēc klienta izrakstīšanas no patversmes viņa mantas tiek uzglabātas 7 dienas. Atsevišķos gadījumos aprūpētājam ir tiesības pagarināt šo termiņu.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1b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931b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LibreOffice/7.6.2.1$Windows_x86 LibreOffice_project/56f7684011345957bbf33a7ee678afaf4d2ba333</Application>
  <AppVersion>15.0000</AppVersion>
  <Pages>1</Pages>
  <Words>188</Words>
  <Characters>1229</Characters>
  <CharactersWithSpaces>1406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2013-06-12T12:35:00Z</dcterms:created>
  <dc:creator>SAULE</dc:creator>
  <dc:description/>
  <dc:language>lv-LV</dc:language>
  <cp:lastModifiedBy/>
  <cp:lastPrinted>2013-06-12T13:17:00Z</cp:lastPrinted>
  <dcterms:modified xsi:type="dcterms:W3CDTF">2024-11-20T14:37:57Z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